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5D" w:rsidRPr="00DE5F68" w:rsidRDefault="00551365" w:rsidP="00AA515D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  <w:lang w:val="ro-RO"/>
        </w:rPr>
      </w:pPr>
      <w:r>
        <w:rPr>
          <w:b/>
          <w:iCs/>
          <w:color w:val="000000"/>
          <w:sz w:val="28"/>
          <w:szCs w:val="28"/>
          <w:lang w:val="ro-RO"/>
        </w:rPr>
        <w:t>Discipline</w:t>
      </w:r>
      <w:r w:rsidR="00AA515D" w:rsidRPr="00DE5F68">
        <w:rPr>
          <w:b/>
          <w:iCs/>
          <w:color w:val="000000"/>
          <w:sz w:val="28"/>
          <w:szCs w:val="28"/>
          <w:lang w:val="ro-RO"/>
        </w:rPr>
        <w:t xml:space="preserve"> de stagiu</w:t>
      </w:r>
      <w:r>
        <w:rPr>
          <w:b/>
          <w:iCs/>
          <w:color w:val="000000"/>
          <w:sz w:val="28"/>
          <w:szCs w:val="28"/>
          <w:lang w:val="ro-RO"/>
        </w:rPr>
        <w:t xml:space="preserve"> – semestrul I</w:t>
      </w:r>
    </w:p>
    <w:p w:rsidR="00AA515D" w:rsidRPr="00DE5F68" w:rsidRDefault="00AA515D" w:rsidP="00AA515D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  <w:lang w:val="ro-RO"/>
        </w:rPr>
      </w:pPr>
      <w:r w:rsidRPr="00DE5F68">
        <w:rPr>
          <w:b/>
          <w:iCs/>
          <w:color w:val="000000"/>
          <w:sz w:val="28"/>
          <w:szCs w:val="28"/>
          <w:lang w:val="ro-RO"/>
        </w:rPr>
        <w:t>Categoria Expert contabil</w:t>
      </w:r>
    </w:p>
    <w:p w:rsidR="00AA515D" w:rsidRPr="00DE5F68" w:rsidRDefault="00AA515D" w:rsidP="00AA515D">
      <w:pPr>
        <w:jc w:val="both"/>
        <w:rPr>
          <w:b/>
          <w:lang w:val="ro-RO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0"/>
        <w:gridCol w:w="1619"/>
        <w:gridCol w:w="1409"/>
      </w:tblGrid>
      <w:tr w:rsidR="006B5F84" w:rsidRPr="00DE5F68" w:rsidTr="006B5F84">
        <w:trPr>
          <w:trHeight w:val="300"/>
          <w:jc w:val="center"/>
        </w:trPr>
        <w:tc>
          <w:tcPr>
            <w:tcW w:w="6260" w:type="dxa"/>
          </w:tcPr>
          <w:p w:rsidR="006B5F84" w:rsidRPr="00DE5F68" w:rsidRDefault="006B5F84" w:rsidP="00AA515D">
            <w:pPr>
              <w:jc w:val="both"/>
              <w:rPr>
                <w:b/>
                <w:bCs/>
                <w:color w:val="000000"/>
                <w:lang w:val="ro-RO"/>
              </w:rPr>
            </w:pPr>
            <w:r w:rsidRPr="00DE5F68">
              <w:rPr>
                <w:b/>
                <w:bCs/>
                <w:color w:val="000000"/>
                <w:lang w:val="ro-RO"/>
              </w:rPr>
              <w:t>Arii de competente</w:t>
            </w:r>
          </w:p>
        </w:tc>
        <w:tc>
          <w:tcPr>
            <w:tcW w:w="1619" w:type="dxa"/>
          </w:tcPr>
          <w:p w:rsidR="006B5F84" w:rsidRPr="00DE5F68" w:rsidRDefault="006B5F84" w:rsidP="00AA515D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DE5F68">
              <w:rPr>
                <w:b/>
                <w:bCs/>
                <w:color w:val="000000"/>
                <w:lang w:val="ro-RO"/>
              </w:rPr>
              <w:t>Proba practica</w:t>
            </w:r>
          </w:p>
        </w:tc>
        <w:tc>
          <w:tcPr>
            <w:tcW w:w="1409" w:type="dxa"/>
          </w:tcPr>
          <w:p w:rsidR="006B5F84" w:rsidRPr="00DE5F68" w:rsidRDefault="006B5F84" w:rsidP="00AA515D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DE5F68">
              <w:rPr>
                <w:b/>
                <w:bCs/>
                <w:color w:val="000000"/>
                <w:lang w:val="ro-RO"/>
              </w:rPr>
              <w:t>Organizare cursuri pregati</w:t>
            </w:r>
            <w:r w:rsidR="005337BB" w:rsidRPr="00DE5F68">
              <w:rPr>
                <w:b/>
                <w:bCs/>
                <w:color w:val="000000"/>
                <w:lang w:val="ro-RO"/>
              </w:rPr>
              <w:t>r</w:t>
            </w:r>
            <w:r w:rsidRPr="00DE5F68">
              <w:rPr>
                <w:b/>
                <w:bCs/>
                <w:color w:val="000000"/>
                <w:lang w:val="ro-RO"/>
              </w:rPr>
              <w:t>e</w:t>
            </w:r>
          </w:p>
        </w:tc>
      </w:tr>
      <w:tr w:rsidR="006B5F84" w:rsidRPr="00DE5F68" w:rsidTr="006B5F84">
        <w:trPr>
          <w:trHeight w:val="290"/>
          <w:jc w:val="center"/>
        </w:trPr>
        <w:tc>
          <w:tcPr>
            <w:tcW w:w="6260" w:type="dxa"/>
          </w:tcPr>
          <w:p w:rsidR="006B5F84" w:rsidRPr="00DE5F68" w:rsidRDefault="006B5F84" w:rsidP="00AA515D">
            <w:pPr>
              <w:jc w:val="both"/>
              <w:rPr>
                <w:b/>
                <w:bCs/>
                <w:color w:val="000000"/>
                <w:lang w:val="ro-RO"/>
              </w:rPr>
            </w:pPr>
            <w:r w:rsidRPr="00DE5F68">
              <w:rPr>
                <w:b/>
                <w:bCs/>
                <w:color w:val="000000"/>
                <w:lang w:val="ro-RO"/>
              </w:rPr>
              <w:t>Anul I - Semestrul I</w:t>
            </w:r>
          </w:p>
        </w:tc>
        <w:tc>
          <w:tcPr>
            <w:tcW w:w="161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140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6B5F84" w:rsidRPr="00DE5F68" w:rsidTr="006B5F84">
        <w:trPr>
          <w:trHeight w:val="290"/>
          <w:jc w:val="center"/>
        </w:trPr>
        <w:tc>
          <w:tcPr>
            <w:tcW w:w="6260" w:type="dxa"/>
          </w:tcPr>
          <w:p w:rsidR="006B5F84" w:rsidRPr="00DE5F68" w:rsidRDefault="006B5F84" w:rsidP="00AA515D">
            <w:pPr>
              <w:jc w:val="both"/>
              <w:rPr>
                <w:color w:val="000000"/>
                <w:lang w:val="ro-RO"/>
              </w:rPr>
            </w:pPr>
            <w:r w:rsidRPr="00DE5F68">
              <w:rPr>
                <w:color w:val="000000"/>
                <w:lang w:val="ro-RO"/>
              </w:rPr>
              <w:t>1. Contabilitate şi raportare financiară</w:t>
            </w:r>
          </w:p>
        </w:tc>
        <w:tc>
          <w:tcPr>
            <w:tcW w:w="161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  <w:r w:rsidRPr="00DE5F68">
              <w:rPr>
                <w:b/>
                <w:color w:val="000000"/>
                <w:lang w:val="ro-RO"/>
              </w:rPr>
              <w:t>Da</w:t>
            </w:r>
          </w:p>
        </w:tc>
        <w:tc>
          <w:tcPr>
            <w:tcW w:w="140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  <w:r w:rsidRPr="00DE5F68">
              <w:rPr>
                <w:b/>
                <w:color w:val="000000"/>
                <w:lang w:val="ro-RO"/>
              </w:rPr>
              <w:t>Sala</w:t>
            </w:r>
          </w:p>
        </w:tc>
      </w:tr>
      <w:tr w:rsidR="006B5F84" w:rsidRPr="00DE5F68" w:rsidTr="006B5F84">
        <w:trPr>
          <w:trHeight w:val="290"/>
          <w:jc w:val="center"/>
        </w:trPr>
        <w:tc>
          <w:tcPr>
            <w:tcW w:w="6260" w:type="dxa"/>
          </w:tcPr>
          <w:p w:rsidR="006B5F84" w:rsidRPr="00DE5F68" w:rsidRDefault="006B5F84" w:rsidP="00AA515D">
            <w:pPr>
              <w:jc w:val="both"/>
              <w:rPr>
                <w:color w:val="000000"/>
                <w:lang w:val="ro-RO"/>
              </w:rPr>
            </w:pPr>
            <w:r w:rsidRPr="00DE5F68">
              <w:rPr>
                <w:color w:val="000000"/>
                <w:lang w:val="ro-RO"/>
              </w:rPr>
              <w:t>2. Contabilitate managerială</w:t>
            </w:r>
          </w:p>
        </w:tc>
        <w:tc>
          <w:tcPr>
            <w:tcW w:w="161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  <w:r w:rsidRPr="00DE5F68">
              <w:rPr>
                <w:b/>
                <w:color w:val="000000"/>
                <w:lang w:val="ro-RO"/>
              </w:rPr>
              <w:t>Da</w:t>
            </w:r>
          </w:p>
        </w:tc>
        <w:tc>
          <w:tcPr>
            <w:tcW w:w="140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  <w:r w:rsidRPr="00DE5F68">
              <w:rPr>
                <w:b/>
                <w:color w:val="000000"/>
                <w:lang w:val="ro-RO"/>
              </w:rPr>
              <w:t>Sala</w:t>
            </w:r>
          </w:p>
        </w:tc>
      </w:tr>
      <w:tr w:rsidR="006B5F84" w:rsidRPr="00DE5F68" w:rsidTr="006B5F84">
        <w:trPr>
          <w:trHeight w:val="290"/>
          <w:jc w:val="center"/>
        </w:trPr>
        <w:tc>
          <w:tcPr>
            <w:tcW w:w="6260" w:type="dxa"/>
          </w:tcPr>
          <w:p w:rsidR="006B5F84" w:rsidRPr="00DE5F68" w:rsidRDefault="006B5F84" w:rsidP="00AA515D">
            <w:pPr>
              <w:jc w:val="both"/>
              <w:rPr>
                <w:color w:val="000000"/>
                <w:lang w:val="ro-RO"/>
              </w:rPr>
            </w:pPr>
            <w:r w:rsidRPr="00DE5F68">
              <w:rPr>
                <w:color w:val="000000"/>
                <w:lang w:val="ro-RO"/>
              </w:rPr>
              <w:t>3. Economia afacerilor</w:t>
            </w:r>
          </w:p>
        </w:tc>
        <w:tc>
          <w:tcPr>
            <w:tcW w:w="161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  <w:r w:rsidRPr="00DE5F68">
              <w:rPr>
                <w:b/>
                <w:color w:val="000000"/>
                <w:lang w:val="ro-RO"/>
              </w:rPr>
              <w:t>X</w:t>
            </w:r>
          </w:p>
        </w:tc>
        <w:tc>
          <w:tcPr>
            <w:tcW w:w="140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  <w:r w:rsidRPr="00DE5F68">
              <w:rPr>
                <w:b/>
                <w:color w:val="000000"/>
                <w:lang w:val="ro-RO"/>
              </w:rPr>
              <w:t>Platforma</w:t>
            </w:r>
          </w:p>
        </w:tc>
      </w:tr>
      <w:tr w:rsidR="006B5F84" w:rsidRPr="00DE5F68" w:rsidTr="006B5F84">
        <w:trPr>
          <w:trHeight w:val="300"/>
          <w:jc w:val="center"/>
        </w:trPr>
        <w:tc>
          <w:tcPr>
            <w:tcW w:w="6260" w:type="dxa"/>
          </w:tcPr>
          <w:p w:rsidR="006B5F84" w:rsidRPr="00DE5F68" w:rsidRDefault="006B5F84" w:rsidP="00AA515D">
            <w:pPr>
              <w:jc w:val="both"/>
              <w:rPr>
                <w:b/>
                <w:bCs/>
                <w:color w:val="000000"/>
                <w:lang w:val="ro-RO"/>
              </w:rPr>
            </w:pPr>
            <w:r w:rsidRPr="00DE5F68">
              <w:rPr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61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140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6B5F84" w:rsidRPr="00DE5F68" w:rsidTr="006B5F84">
        <w:trPr>
          <w:trHeight w:val="290"/>
          <w:jc w:val="center"/>
        </w:trPr>
        <w:tc>
          <w:tcPr>
            <w:tcW w:w="6260" w:type="dxa"/>
          </w:tcPr>
          <w:p w:rsidR="006B5F84" w:rsidRPr="00DE5F68" w:rsidRDefault="006B5F84" w:rsidP="00AA515D">
            <w:pPr>
              <w:jc w:val="both"/>
              <w:rPr>
                <w:b/>
                <w:bCs/>
                <w:color w:val="000000"/>
                <w:lang w:val="ro-RO"/>
              </w:rPr>
            </w:pPr>
            <w:r w:rsidRPr="00DE5F68">
              <w:rPr>
                <w:b/>
                <w:bCs/>
                <w:color w:val="000000"/>
                <w:lang w:val="ro-RO"/>
              </w:rPr>
              <w:t>Anul II - Semestrul I</w:t>
            </w:r>
          </w:p>
        </w:tc>
        <w:tc>
          <w:tcPr>
            <w:tcW w:w="161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140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6B5F84" w:rsidRPr="00DE5F68" w:rsidTr="006B5F84">
        <w:trPr>
          <w:trHeight w:val="290"/>
          <w:jc w:val="center"/>
        </w:trPr>
        <w:tc>
          <w:tcPr>
            <w:tcW w:w="6260" w:type="dxa"/>
          </w:tcPr>
          <w:p w:rsidR="006B5F84" w:rsidRPr="00DE5F68" w:rsidRDefault="006B5F84" w:rsidP="00AA515D">
            <w:pPr>
              <w:jc w:val="both"/>
              <w:rPr>
                <w:color w:val="000000"/>
                <w:lang w:val="ro-RO"/>
              </w:rPr>
            </w:pPr>
            <w:r w:rsidRPr="00DE5F68">
              <w:rPr>
                <w:color w:val="000000"/>
                <w:lang w:val="ro-RO"/>
              </w:rPr>
              <w:t>1. Fiscalitate</w:t>
            </w:r>
          </w:p>
        </w:tc>
        <w:tc>
          <w:tcPr>
            <w:tcW w:w="161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  <w:r w:rsidRPr="00DE5F68">
              <w:rPr>
                <w:b/>
                <w:color w:val="000000"/>
                <w:lang w:val="ro-RO"/>
              </w:rPr>
              <w:t>Da</w:t>
            </w:r>
          </w:p>
        </w:tc>
        <w:tc>
          <w:tcPr>
            <w:tcW w:w="140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  <w:r w:rsidRPr="00DE5F68">
              <w:rPr>
                <w:b/>
                <w:color w:val="000000"/>
                <w:lang w:val="ro-RO"/>
              </w:rPr>
              <w:t>Sala</w:t>
            </w:r>
          </w:p>
        </w:tc>
      </w:tr>
      <w:tr w:rsidR="006B5F84" w:rsidRPr="00DE5F68" w:rsidTr="006B5F84">
        <w:trPr>
          <w:trHeight w:val="897"/>
          <w:jc w:val="center"/>
        </w:trPr>
        <w:tc>
          <w:tcPr>
            <w:tcW w:w="6260" w:type="dxa"/>
          </w:tcPr>
          <w:p w:rsidR="006B5F84" w:rsidRPr="00DE5F68" w:rsidRDefault="006B5F84" w:rsidP="00AA515D">
            <w:pPr>
              <w:jc w:val="both"/>
              <w:rPr>
                <w:color w:val="000000"/>
                <w:lang w:val="ro-RO"/>
              </w:rPr>
            </w:pPr>
            <w:r w:rsidRPr="00DE5F68">
              <w:rPr>
                <w:color w:val="000000"/>
                <w:lang w:val="ro-RO"/>
              </w:rPr>
              <w:t>2.  Contabilitatea altor tipuri de entitati:</w:t>
            </w:r>
          </w:p>
          <w:p w:rsidR="006B5F84" w:rsidRPr="00DE5F68" w:rsidRDefault="006B5F84" w:rsidP="00AA515D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  <w:lang w:val="ro-RO"/>
              </w:rPr>
            </w:pPr>
            <w:r w:rsidRPr="00DE5F68">
              <w:rPr>
                <w:color w:val="000000"/>
                <w:lang w:val="ro-RO"/>
              </w:rPr>
              <w:t>Contabilitatea institutiilor publice</w:t>
            </w:r>
          </w:p>
          <w:p w:rsidR="006B5F84" w:rsidRPr="00DE5F68" w:rsidRDefault="006B5F84" w:rsidP="00AA515D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  <w:lang w:val="ro-RO"/>
              </w:rPr>
            </w:pPr>
            <w:r w:rsidRPr="00DE5F68">
              <w:rPr>
                <w:color w:val="000000"/>
                <w:lang w:val="ro-RO"/>
              </w:rPr>
              <w:t>Contabilitatea entitatilor fara scop patrimonial</w:t>
            </w:r>
          </w:p>
        </w:tc>
        <w:tc>
          <w:tcPr>
            <w:tcW w:w="161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</w:p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  <w:r w:rsidRPr="00DE5F68">
              <w:rPr>
                <w:b/>
                <w:color w:val="000000"/>
                <w:lang w:val="ro-RO"/>
              </w:rPr>
              <w:t>Da</w:t>
            </w:r>
          </w:p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  <w:r w:rsidRPr="00DE5F68">
              <w:rPr>
                <w:b/>
                <w:color w:val="000000"/>
                <w:lang w:val="ro-RO"/>
              </w:rPr>
              <w:t>Da</w:t>
            </w:r>
          </w:p>
        </w:tc>
        <w:tc>
          <w:tcPr>
            <w:tcW w:w="140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  <w:r w:rsidRPr="00DE5F68">
              <w:rPr>
                <w:b/>
                <w:color w:val="000000"/>
                <w:lang w:val="ro-RO"/>
              </w:rPr>
              <w:t>Sala</w:t>
            </w:r>
          </w:p>
        </w:tc>
      </w:tr>
      <w:tr w:rsidR="006B5F84" w:rsidRPr="00DE5F68" w:rsidTr="006B5F84">
        <w:trPr>
          <w:trHeight w:val="290"/>
          <w:jc w:val="center"/>
        </w:trPr>
        <w:tc>
          <w:tcPr>
            <w:tcW w:w="6260" w:type="dxa"/>
          </w:tcPr>
          <w:p w:rsidR="006B5F84" w:rsidRPr="00DE5F68" w:rsidRDefault="006B5F84" w:rsidP="00AA515D">
            <w:pPr>
              <w:jc w:val="both"/>
              <w:rPr>
                <w:color w:val="000000"/>
                <w:lang w:val="ro-RO"/>
              </w:rPr>
            </w:pPr>
            <w:r w:rsidRPr="00DE5F68">
              <w:rPr>
                <w:color w:val="000000"/>
                <w:lang w:val="ro-RO"/>
              </w:rPr>
              <w:t>3. Comunicare si dezvoltare profesionala</w:t>
            </w:r>
          </w:p>
        </w:tc>
        <w:tc>
          <w:tcPr>
            <w:tcW w:w="161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  <w:r w:rsidRPr="00DE5F68">
              <w:rPr>
                <w:b/>
                <w:color w:val="000000"/>
                <w:lang w:val="ro-RO"/>
              </w:rPr>
              <w:t>X</w:t>
            </w:r>
          </w:p>
        </w:tc>
        <w:tc>
          <w:tcPr>
            <w:tcW w:w="140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  <w:r w:rsidRPr="00DE5F68">
              <w:rPr>
                <w:b/>
                <w:color w:val="000000"/>
                <w:lang w:val="ro-RO"/>
              </w:rPr>
              <w:t>Platforma</w:t>
            </w:r>
          </w:p>
        </w:tc>
      </w:tr>
      <w:tr w:rsidR="006B5F84" w:rsidRPr="00DE5F68" w:rsidTr="006B5F84">
        <w:trPr>
          <w:trHeight w:val="300"/>
          <w:jc w:val="center"/>
        </w:trPr>
        <w:tc>
          <w:tcPr>
            <w:tcW w:w="6260" w:type="dxa"/>
          </w:tcPr>
          <w:p w:rsidR="006B5F84" w:rsidRPr="00DE5F68" w:rsidRDefault="006B5F84" w:rsidP="00AA515D">
            <w:pPr>
              <w:jc w:val="both"/>
              <w:rPr>
                <w:b/>
                <w:bCs/>
                <w:color w:val="000000"/>
                <w:lang w:val="ro-RO"/>
              </w:rPr>
            </w:pPr>
            <w:r w:rsidRPr="00DE5F68">
              <w:rPr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161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140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6B5F84" w:rsidRPr="00DE5F68" w:rsidTr="006B5F84">
        <w:trPr>
          <w:trHeight w:val="290"/>
          <w:jc w:val="center"/>
        </w:trPr>
        <w:tc>
          <w:tcPr>
            <w:tcW w:w="6260" w:type="dxa"/>
          </w:tcPr>
          <w:p w:rsidR="006B5F84" w:rsidRPr="00DE5F68" w:rsidRDefault="006B5F84" w:rsidP="00AA515D">
            <w:pPr>
              <w:jc w:val="both"/>
              <w:rPr>
                <w:b/>
                <w:bCs/>
                <w:color w:val="000000"/>
                <w:lang w:val="ro-RO"/>
              </w:rPr>
            </w:pPr>
            <w:r w:rsidRPr="00DE5F68">
              <w:rPr>
                <w:b/>
                <w:bCs/>
                <w:color w:val="000000"/>
                <w:lang w:val="ro-RO"/>
              </w:rPr>
              <w:t>Anul III - Semestrul I</w:t>
            </w:r>
          </w:p>
        </w:tc>
        <w:tc>
          <w:tcPr>
            <w:tcW w:w="161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</w:p>
        </w:tc>
        <w:tc>
          <w:tcPr>
            <w:tcW w:w="140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6B5F84" w:rsidRPr="00DE5F68" w:rsidTr="006B5F84">
        <w:trPr>
          <w:trHeight w:val="290"/>
          <w:jc w:val="center"/>
        </w:trPr>
        <w:tc>
          <w:tcPr>
            <w:tcW w:w="6260" w:type="dxa"/>
          </w:tcPr>
          <w:p w:rsidR="006B5F84" w:rsidRPr="00DE5F68" w:rsidRDefault="006B5F84" w:rsidP="00AA515D">
            <w:pPr>
              <w:jc w:val="both"/>
              <w:rPr>
                <w:color w:val="000000"/>
                <w:lang w:val="ro-RO"/>
              </w:rPr>
            </w:pPr>
            <w:r w:rsidRPr="00DE5F68">
              <w:rPr>
                <w:color w:val="000000"/>
                <w:lang w:val="ro-RO"/>
              </w:rPr>
              <w:t>1. Finanţe şi management financiar</w:t>
            </w:r>
          </w:p>
        </w:tc>
        <w:tc>
          <w:tcPr>
            <w:tcW w:w="161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  <w:r w:rsidRPr="00DE5F68">
              <w:rPr>
                <w:b/>
                <w:color w:val="000000"/>
                <w:lang w:val="ro-RO"/>
              </w:rPr>
              <w:t>Da</w:t>
            </w:r>
          </w:p>
        </w:tc>
        <w:tc>
          <w:tcPr>
            <w:tcW w:w="140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  <w:r w:rsidRPr="00DE5F68">
              <w:rPr>
                <w:b/>
                <w:color w:val="000000"/>
                <w:lang w:val="ro-RO"/>
              </w:rPr>
              <w:t>Sala</w:t>
            </w:r>
          </w:p>
        </w:tc>
      </w:tr>
      <w:tr w:rsidR="006B5F84" w:rsidRPr="00DE5F68" w:rsidTr="006B5F84">
        <w:trPr>
          <w:trHeight w:val="320"/>
          <w:jc w:val="center"/>
        </w:trPr>
        <w:tc>
          <w:tcPr>
            <w:tcW w:w="6260" w:type="dxa"/>
          </w:tcPr>
          <w:p w:rsidR="006B5F84" w:rsidRPr="00DE5F68" w:rsidRDefault="006B5F84" w:rsidP="00AA515D">
            <w:pPr>
              <w:jc w:val="both"/>
              <w:rPr>
                <w:color w:val="000000"/>
                <w:lang w:val="ro-RO"/>
              </w:rPr>
            </w:pPr>
            <w:r w:rsidRPr="00DE5F68">
              <w:rPr>
                <w:color w:val="000000"/>
                <w:lang w:val="ro-RO"/>
              </w:rPr>
              <w:t>2. Guvernanţa corporativă, managementul riscurilor si control intern</w:t>
            </w:r>
          </w:p>
        </w:tc>
        <w:tc>
          <w:tcPr>
            <w:tcW w:w="1619" w:type="dxa"/>
          </w:tcPr>
          <w:p w:rsidR="006B5F84" w:rsidRPr="00DE5F68" w:rsidRDefault="00F564E2" w:rsidP="00AA515D">
            <w:pPr>
              <w:jc w:val="center"/>
              <w:rPr>
                <w:b/>
                <w:color w:val="000000"/>
                <w:highlight w:val="yellow"/>
                <w:lang w:val="ro-RO"/>
              </w:rPr>
            </w:pPr>
            <w:r w:rsidRPr="00DE5F68">
              <w:rPr>
                <w:b/>
                <w:color w:val="000000"/>
                <w:lang w:val="ro-RO"/>
              </w:rPr>
              <w:t>X</w:t>
            </w:r>
          </w:p>
        </w:tc>
        <w:tc>
          <w:tcPr>
            <w:tcW w:w="1409" w:type="dxa"/>
          </w:tcPr>
          <w:p w:rsidR="006B5F84" w:rsidRPr="00DE5F68" w:rsidRDefault="006B5F84" w:rsidP="00F564E2">
            <w:pPr>
              <w:jc w:val="center"/>
              <w:rPr>
                <w:b/>
                <w:color w:val="000000"/>
                <w:highlight w:val="yellow"/>
                <w:lang w:val="ro-RO"/>
              </w:rPr>
            </w:pPr>
            <w:r w:rsidRPr="00DE5F68">
              <w:rPr>
                <w:b/>
                <w:color w:val="000000"/>
                <w:lang w:val="ro-RO"/>
              </w:rPr>
              <w:t>Platforma</w:t>
            </w:r>
          </w:p>
        </w:tc>
      </w:tr>
      <w:tr w:rsidR="006B5F84" w:rsidRPr="00DE5F68" w:rsidTr="006B5F84">
        <w:trPr>
          <w:trHeight w:val="326"/>
          <w:jc w:val="center"/>
        </w:trPr>
        <w:tc>
          <w:tcPr>
            <w:tcW w:w="6260" w:type="dxa"/>
          </w:tcPr>
          <w:p w:rsidR="006B5F84" w:rsidRPr="00DE5F68" w:rsidRDefault="006B5F84" w:rsidP="00AA515D">
            <w:pPr>
              <w:jc w:val="both"/>
              <w:rPr>
                <w:color w:val="000000"/>
                <w:lang w:val="ro-RO"/>
              </w:rPr>
            </w:pPr>
            <w:r w:rsidRPr="00DE5F68">
              <w:rPr>
                <w:color w:val="000000"/>
                <w:lang w:val="ro-RO"/>
              </w:rPr>
              <w:t>3. Contabilitatea operațiunilor de fuziune, divizare, dizolvare si lichidare</w:t>
            </w:r>
          </w:p>
        </w:tc>
        <w:tc>
          <w:tcPr>
            <w:tcW w:w="161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  <w:r w:rsidRPr="00DE5F68">
              <w:rPr>
                <w:b/>
                <w:color w:val="000000"/>
                <w:lang w:val="ro-RO"/>
              </w:rPr>
              <w:t>Da</w:t>
            </w:r>
          </w:p>
        </w:tc>
        <w:tc>
          <w:tcPr>
            <w:tcW w:w="1409" w:type="dxa"/>
          </w:tcPr>
          <w:p w:rsidR="006B5F84" w:rsidRPr="00DE5F68" w:rsidRDefault="006B5F84" w:rsidP="00AA515D">
            <w:pPr>
              <w:jc w:val="center"/>
              <w:rPr>
                <w:b/>
                <w:color w:val="000000"/>
                <w:lang w:val="ro-RO"/>
              </w:rPr>
            </w:pPr>
            <w:r w:rsidRPr="00DE5F68">
              <w:rPr>
                <w:b/>
                <w:color w:val="000000"/>
                <w:lang w:val="ro-RO"/>
              </w:rPr>
              <w:t>Sala</w:t>
            </w:r>
          </w:p>
        </w:tc>
      </w:tr>
    </w:tbl>
    <w:p w:rsidR="00AA515D" w:rsidRPr="00DE5F68" w:rsidRDefault="00AA515D" w:rsidP="00AA515D">
      <w:pPr>
        <w:spacing w:line="360" w:lineRule="auto"/>
        <w:jc w:val="both"/>
        <w:rPr>
          <w:sz w:val="20"/>
          <w:szCs w:val="20"/>
          <w:lang w:val="ro-RO"/>
        </w:rPr>
      </w:pPr>
    </w:p>
    <w:p w:rsidR="00AA515D" w:rsidRPr="00DE5F68" w:rsidRDefault="00AA515D">
      <w:pPr>
        <w:spacing w:after="200" w:line="276" w:lineRule="auto"/>
        <w:rPr>
          <w:lang w:val="ro-RO"/>
        </w:rPr>
      </w:pPr>
      <w:bookmarkStart w:id="0" w:name="_GoBack"/>
      <w:bookmarkEnd w:id="0"/>
    </w:p>
    <w:sectPr w:rsidR="00AA515D" w:rsidRPr="00DE5F68" w:rsidSect="00DC1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06388"/>
    <w:multiLevelType w:val="hybridMultilevel"/>
    <w:tmpl w:val="3A702D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A515D"/>
    <w:rsid w:val="00071B78"/>
    <w:rsid w:val="00254D5F"/>
    <w:rsid w:val="00293A56"/>
    <w:rsid w:val="00452BBE"/>
    <w:rsid w:val="005337BB"/>
    <w:rsid w:val="00551365"/>
    <w:rsid w:val="006B5F84"/>
    <w:rsid w:val="007F22E6"/>
    <w:rsid w:val="00AA515D"/>
    <w:rsid w:val="00AD5D62"/>
    <w:rsid w:val="00C5051F"/>
    <w:rsid w:val="00DC15F1"/>
    <w:rsid w:val="00DE5F68"/>
    <w:rsid w:val="00F5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2E55-D426-4F77-AD06-590364BC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AdrianaFP</dc:creator>
  <cp:lastModifiedBy>Laviniu Florin Buda</cp:lastModifiedBy>
  <cp:revision>3</cp:revision>
  <dcterms:created xsi:type="dcterms:W3CDTF">2020-01-27T12:30:00Z</dcterms:created>
  <dcterms:modified xsi:type="dcterms:W3CDTF">2020-01-27T13:50:00Z</dcterms:modified>
</cp:coreProperties>
</file>